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81CD" w14:textId="460ACB54" w:rsidR="00D1621C" w:rsidRPr="00D1621C" w:rsidRDefault="00D1621C" w:rsidP="00D1621C">
      <w:pPr>
        <w:pStyle w:val="Heading1"/>
        <w:jc w:val="center"/>
      </w:pPr>
      <w:r w:rsidRPr="00D1621C">
        <w:t>Explanation of data fields</w:t>
      </w:r>
    </w:p>
    <w:p w14:paraId="15118233" w14:textId="694C7617" w:rsidR="00D1621C" w:rsidRDefault="00D1621C">
      <w:r>
        <w:t xml:space="preserve">In the file </w:t>
      </w:r>
      <w:r w:rsidRPr="00D1621C">
        <w:rPr>
          <w:i/>
          <w:iCs/>
        </w:rPr>
        <w:t>ToLD-U_Australian_data.csv</w:t>
      </w:r>
      <w:r>
        <w:t xml:space="preserve">, there are just seven fields, as follows: </w:t>
      </w:r>
    </w:p>
    <w:p w14:paraId="3A97C1BF" w14:textId="762D48CE" w:rsidR="00D1621C" w:rsidRDefault="00D1621C">
      <w:r w:rsidRPr="00D1621C">
        <w:rPr>
          <w:b/>
          <w:bCs/>
        </w:rPr>
        <w:t>Subject:</w:t>
      </w:r>
      <w:r>
        <w:t xml:space="preserve"> Arbitrary anonymous code for each participant.</w:t>
      </w:r>
    </w:p>
    <w:p w14:paraId="69D13EC7" w14:textId="36AD0714" w:rsidR="00D1621C" w:rsidRDefault="00D1621C">
      <w:r w:rsidRPr="00D1621C">
        <w:rPr>
          <w:b/>
          <w:bCs/>
        </w:rPr>
        <w:t>Age:</w:t>
      </w:r>
      <w:r>
        <w:t xml:space="preserve"> Age in years</w:t>
      </w:r>
    </w:p>
    <w:p w14:paraId="2F2AF030" w14:textId="5492CF8C" w:rsidR="00D1621C" w:rsidRDefault="00D1621C">
      <w:r w:rsidRPr="00D1621C">
        <w:rPr>
          <w:b/>
          <w:bCs/>
        </w:rPr>
        <w:t>Gender</w:t>
      </w:r>
      <w:r>
        <w:t>: Male or female, but note this information is not available for a portion of the data.</w:t>
      </w:r>
    </w:p>
    <w:p w14:paraId="38F55932" w14:textId="686D9A43" w:rsidR="00D1621C" w:rsidRDefault="00D1621C">
      <w:r w:rsidRPr="00D1621C">
        <w:rPr>
          <w:b/>
          <w:bCs/>
        </w:rPr>
        <w:t>ESL:</w:t>
      </w:r>
      <w:r>
        <w:t xml:space="preserve"> English as a second (or additional) language, with 1 signifying that the participant has ESL and 0 indicating that their first language is English.</w:t>
      </w:r>
    </w:p>
    <w:p w14:paraId="2A830BC7" w14:textId="3D50CED0" w:rsidR="00D1621C" w:rsidRDefault="00D1621C">
      <w:proofErr w:type="spellStart"/>
      <w:r w:rsidRPr="00D1621C">
        <w:rPr>
          <w:b/>
          <w:bCs/>
        </w:rPr>
        <w:t>ToLD_SRT</w:t>
      </w:r>
      <w:proofErr w:type="spellEnd"/>
      <w:r>
        <w:t>: The speech reception threshold (in dB SNR) for the speech test.</w:t>
      </w:r>
    </w:p>
    <w:p w14:paraId="231A8341" w14:textId="34D85438" w:rsidR="00D1621C" w:rsidRDefault="00D1621C">
      <w:proofErr w:type="spellStart"/>
      <w:r w:rsidRPr="00D1621C">
        <w:rPr>
          <w:b/>
          <w:bCs/>
        </w:rPr>
        <w:t>ToLD_aSE</w:t>
      </w:r>
      <w:proofErr w:type="spellEnd"/>
      <w:r w:rsidRPr="00D1621C">
        <w:rPr>
          <w:b/>
          <w:bCs/>
        </w:rPr>
        <w:t>:</w:t>
      </w:r>
      <w:r>
        <w:t xml:space="preserve"> The adjusted estimate of the standard error of the mean, calculated at 2 times the standard deviation of the SNRs presented during the measurement phase divided by the square root of the number trials in the measurement phase.</w:t>
      </w:r>
    </w:p>
    <w:p w14:paraId="76B84F72" w14:textId="5C2742BD" w:rsidR="00D1621C" w:rsidRDefault="00D1621C">
      <w:r w:rsidRPr="00D1621C">
        <w:rPr>
          <w:b/>
          <w:bCs/>
        </w:rPr>
        <w:t>Country:</w:t>
      </w:r>
      <w:r>
        <w:t xml:space="preserve"> Country in which the data were collected, included to enable comparisons to be made with other ToLD-U data sets.  For this file, all rows show Australia.</w:t>
      </w:r>
    </w:p>
    <w:tbl>
      <w:tblPr>
        <w:tblW w:w="6800" w:type="dxa"/>
        <w:tblLook w:val="04A0" w:firstRow="1" w:lastRow="0" w:firstColumn="1" w:lastColumn="0" w:noHBand="0" w:noVBand="1"/>
      </w:tblPr>
      <w:tblGrid>
        <w:gridCol w:w="960"/>
        <w:gridCol w:w="980"/>
        <w:gridCol w:w="960"/>
        <w:gridCol w:w="980"/>
        <w:gridCol w:w="980"/>
        <w:gridCol w:w="980"/>
        <w:gridCol w:w="960"/>
      </w:tblGrid>
      <w:tr w:rsidR="00D1621C" w:rsidRPr="00D1621C" w14:paraId="62522A5E" w14:textId="77777777" w:rsidTr="00D1621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59015" w14:textId="1CADE68D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53F95" w14:textId="1584A4AB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51BB0" w14:textId="57C0AB9E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3D945" w14:textId="4F826099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31DF6" w14:textId="2A59BBB2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11D70" w14:textId="2C2F36E5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33EEF" w14:textId="693833FC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</w:tr>
      <w:tr w:rsidR="00D1621C" w:rsidRPr="00D1621C" w14:paraId="11EDD830" w14:textId="77777777" w:rsidTr="00D1621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5B89A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7A6FD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E16D7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F3BA1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F5D58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CA1E1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B1552" w14:textId="77777777" w:rsidR="00D1621C" w:rsidRPr="00D1621C" w:rsidRDefault="00D1621C" w:rsidP="00D1621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AU"/>
                <w14:ligatures w14:val="none"/>
              </w:rPr>
            </w:pPr>
          </w:p>
        </w:tc>
      </w:tr>
    </w:tbl>
    <w:p w14:paraId="4B3DAF7E" w14:textId="77777777" w:rsidR="00D1621C" w:rsidRDefault="00D1621C"/>
    <w:p w14:paraId="251CCA0F" w14:textId="0D7322FA" w:rsidR="00D1621C" w:rsidRDefault="00D1621C">
      <w:r>
        <w:t xml:space="preserve"> </w:t>
      </w:r>
    </w:p>
    <w:sectPr w:rsidR="00D16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1C"/>
    <w:rsid w:val="00D1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D4519"/>
  <w15:chartTrackingRefBased/>
  <w15:docId w15:val="{42A9ED4E-B39A-4519-A552-0E1BEAC7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2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2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2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2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2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2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2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2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2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2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2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2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2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2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2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2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2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2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2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2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2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2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2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2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2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2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2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2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2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1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Harvey Dillon</dc:creator>
  <cp:keywords/>
  <dc:description/>
  <cp:lastModifiedBy>Harvey Dillon</cp:lastModifiedBy>
  <cp:revision>1</cp:revision>
  <dcterms:created xsi:type="dcterms:W3CDTF">2024-05-19T02:47:00Z</dcterms:created>
  <dcterms:modified xsi:type="dcterms:W3CDTF">2024-05-19T03:16:00Z</dcterms:modified>
</cp:coreProperties>
</file>